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946"/>
      </w:tblGrid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Titlul proiectului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Îmbunătățiri inovative în sistemul de achiziții publice din Republica Moldova prin incluziune, creativitate și practici de respectare a legislației </w:t>
            </w:r>
          </w:p>
        </w:tc>
      </w:tr>
      <w:tr w:rsidR="009E7AF3" w:rsidRPr="009E7AF3" w:rsidTr="003D5AE5">
        <w:tc>
          <w:tcPr>
            <w:tcW w:w="1998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7946" w:type="dxa"/>
            <w:shd w:val="clear" w:color="auto" w:fill="auto"/>
          </w:tcPr>
          <w:p w:rsidR="009E7AF3" w:rsidRPr="009E7AF3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>Institutul pentru Dezvoltare si Initiative Sociale</w:t>
            </w:r>
            <w:r w:rsidRPr="009E7AF3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 (IDIS) “Viitorul”</w:t>
            </w:r>
          </w:p>
        </w:tc>
      </w:tr>
    </w:tbl>
    <w:p w:rsidR="009E7AF3" w:rsidRPr="00B37404" w:rsidRDefault="009E7AF3" w:rsidP="000148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/>
        </w:rPr>
      </w:pPr>
    </w:p>
    <w:p w:rsidR="009E7AF3" w:rsidRPr="00B37404" w:rsidRDefault="009E7AF3" w:rsidP="009E7AF3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9E7AF3">
        <w:rPr>
          <w:rFonts w:ascii="Times New Roman" w:hAnsi="Times New Roman"/>
          <w:b/>
          <w:noProof/>
          <w:sz w:val="24"/>
          <w:szCs w:val="24"/>
          <w:lang w:val="en-GB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6945"/>
      </w:tblGrid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Denumirea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4924EC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Coordonator</w:t>
            </w:r>
            <w:r w:rsidR="00BE5B97"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 proiect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Nivelul </w:t>
            </w:r>
            <w:r w:rsidR="00B37404"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6945" w:type="dxa"/>
          </w:tcPr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Administrativa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Scopul general al funcţiei: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386595" w:rsidRDefault="00386595" w:rsidP="003865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3865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Implementarea cu succes a activităților proiectului si atingerii rezultatelor planificate in proiect.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Sarcinile de bază: 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386595" w:rsidRPr="00386595" w:rsidRDefault="00386595" w:rsidP="003865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3865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1. Răspunde de evaluarea calității produselor și activităților desfășurate în cadrul proiectului, asigurându-se de întrunirea condițiilor, costurilor și standardelor prevăzute de proiect,</w:t>
            </w:r>
          </w:p>
          <w:p w:rsidR="00386595" w:rsidRPr="00386595" w:rsidRDefault="00386595" w:rsidP="003865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3865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 Supraveghează,ghidează și coordonează implicarea consultanților și personalului angajat în cadrul proiectului, conform serviciilor contactate și a așteptărilor din conceptul proiectului.</w:t>
            </w:r>
          </w:p>
          <w:p w:rsidR="00BE5B97" w:rsidRPr="00B37404" w:rsidRDefault="00386595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3865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3.Participă la coordonarea efectivă a a</w:t>
            </w:r>
            <w:r w:rsid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</w:t>
            </w:r>
            <w:r w:rsidRPr="003865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tivităților cu actorii implicați, asigură producerea în timp util a rapoartelor periodice, calendarelor de implementare, </w:t>
            </w:r>
            <w:proofErr w:type="spellStart"/>
            <w:r w:rsidRPr="003865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drafturilor</w:t>
            </w:r>
            <w:proofErr w:type="spellEnd"/>
            <w:r w:rsidRPr="00386595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și altor livrabile prevăzute de proiect.</w:t>
            </w:r>
          </w:p>
        </w:tc>
      </w:tr>
      <w:tr w:rsidR="00BE5B97" w:rsidRPr="0015457B" w:rsidTr="00B37404">
        <w:tc>
          <w:tcPr>
            <w:tcW w:w="2909" w:type="dxa"/>
          </w:tcPr>
          <w:p w:rsidR="00BE5B97" w:rsidRPr="0015457B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Responsabilităţile:</w:t>
            </w:r>
          </w:p>
          <w:p w:rsidR="00BE5B97" w:rsidRPr="0015457B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1. </w:t>
            </w: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Pe baza calendarului de activități preconizate în cadrul proiectului, confirmă condițiile, costurile, bugetarea și standardele obligatorii pentru prestatorii de servicii ori autorii contractați.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- coordonează cu managerul de proiect 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instru</w:t>
            </w: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iește</w:t>
            </w: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prestatorii de servicii contractați asupra temelor și condițiilor agreate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stabilește calendare și monitorizează îndeplinirea sarcinilor prevăzute.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 supraveghează, ghidează și coordonează consultanții și alt personal angajat în cadrul pro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</w:t>
            </w: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ectului asupra scopurilor urmărite.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 discută și confirmă termenii stabiliți pentru livrarea serviciilor contractate,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 desfășoară ședințe și întâlniri cu actorii și beneficiarii direcți ai proiectului pentru a optimiza efectul / impactul activităților desfășurate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coordonează activitățile în cadrul ședințelor de lucru ale proiectului împreună cu managerul de proiect.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3. contribuie la evaluarea rezultatelor atinse, prezintă raportări periodice asu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</w:t>
            </w: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 mersului îndeplinirii și impactului înregistrat pe fiecare din produsele de care este responsabil/ă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 asigură ca tranșele proiectului sunt primite și folosite corect</w:t>
            </w:r>
          </w:p>
          <w:p w:rsidR="0015457B" w:rsidRPr="0015457B" w:rsidRDefault="0015457B" w:rsidP="001545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bookmarkStart w:id="0" w:name="_GoBack"/>
            <w:bookmarkEnd w:id="0"/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cheltuielile și activitățile financiare ale proiectului sunt operate în mod judicios și eficace</w:t>
            </w:r>
          </w:p>
          <w:p w:rsidR="00BE5B97" w:rsidRPr="0015457B" w:rsidRDefault="0015457B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- contribuie la scrierea observațiilor și concluziilor pentru rapoartele periodice către finanțator.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Mijloacele de lucru/echipamentul utilizat: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Aplicații specializate pentru planificarea și monitorizarea proiectului (ex: Microsoft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project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, Agile, CPM, WBS etc.);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Aplicații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office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(Excel, Microsoft,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Powerpoint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);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Computer, imprimantă, telefon, scaner, fax, copiator;</w:t>
            </w:r>
          </w:p>
          <w:p w:rsidR="00BE5B97" w:rsidRPr="00BE5B97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Internet;</w:t>
            </w:r>
          </w:p>
          <w:p w:rsidR="00BE5B97" w:rsidRPr="0015457B" w:rsidRDefault="00BE5B97" w:rsidP="00BE5B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lastRenderedPageBreak/>
              <w:t>Alte aplicații (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dropbox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, </w:t>
            </w:r>
            <w:proofErr w:type="spellStart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google</w:t>
            </w:r>
            <w:proofErr w:type="spellEnd"/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drive).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E5B97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lastRenderedPageBreak/>
              <w:t>Condiţiile de muncă:</w:t>
            </w:r>
          </w:p>
          <w:p w:rsidR="00BE5B97" w:rsidRPr="00B37404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E5B97" w:rsidRPr="00BE5B97" w:rsidRDefault="00BE5B97" w:rsidP="00BE5B97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Regim de muncă: 70 % din cele 30 de luni (21 luni) pe parcursul desfășurării proiectului (0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7</w:t>
            </w: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/03/2017 - 06/09/2019)</w:t>
            </w:r>
          </w:p>
          <w:p w:rsidR="00BE5B97" w:rsidRPr="00B37404" w:rsidRDefault="00BE5B97" w:rsidP="00BE5B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BE5B97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Activitate flexibilă. 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Studii:</w:t>
            </w:r>
          </w:p>
        </w:tc>
        <w:tc>
          <w:tcPr>
            <w:tcW w:w="6945" w:type="dxa"/>
          </w:tcPr>
          <w:p w:rsidR="00BE5B97" w:rsidRPr="00B37404" w:rsidRDefault="0015457B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Superioare de specialitate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Experienţă profesională: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minim</w:t>
            </w: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="0015457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5 ani</w:t>
            </w:r>
          </w:p>
        </w:tc>
      </w:tr>
      <w:tr w:rsidR="00B37404" w:rsidRPr="00B37404" w:rsidTr="00B37404">
        <w:tc>
          <w:tcPr>
            <w:tcW w:w="2909" w:type="dxa"/>
          </w:tcPr>
          <w:p w:rsidR="00B37404" w:rsidRPr="00B37404" w:rsidRDefault="00B37404" w:rsidP="00B374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Cunoştinţe: </w:t>
            </w:r>
          </w:p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6945" w:type="dxa"/>
          </w:tcPr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legislaţiei RM;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limbii de stat şi rusă, cunoaşterea limbilor de circulaţie internaţională constituie avantaj;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Cunoştinţe de operare la calculator: Word, Excel, Internet;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Ocupațional din Republica Moldova;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Internațional de proiect management;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legislației privind derularea proiectelor în anumite domenii, dacă este cazul;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principiilor de bază privind contractele;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procedurilor de lansare a cererilor de ofertă, de primire, înregistrare și deschidere a ofertelor; metodelor de analiză și procedurile de selecției a ofertelor;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sistemului de control financiar;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metodelor și procedurilor de asigurare a calității, aplicabile în domeniul proiectului; 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inter-relaționare, de a conduce și de a motiva oamenii;</w:t>
            </w:r>
          </w:p>
          <w:p w:rsidR="00B37404" w:rsidRPr="00B37404" w:rsidRDefault="00B37404" w:rsidP="00B37404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planificare, organizare și control al activității;</w:t>
            </w:r>
          </w:p>
          <w:p w:rsidR="00B37404" w:rsidRPr="00B37404" w:rsidRDefault="00B37404" w:rsidP="00BE5B9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luare de decizii și are inițiativă.</w:t>
            </w:r>
          </w:p>
        </w:tc>
      </w:tr>
      <w:tr w:rsidR="00B37404" w:rsidRPr="00B37404" w:rsidTr="00B37404">
        <w:tc>
          <w:tcPr>
            <w:tcW w:w="2909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Abilităţi:</w:t>
            </w:r>
          </w:p>
        </w:tc>
        <w:tc>
          <w:tcPr>
            <w:tcW w:w="6945" w:type="dxa"/>
          </w:tcPr>
          <w:p w:rsidR="00B37404" w:rsidRPr="00B37404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 comunicare,</w:t>
            </w: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de lucru cu informaţia, organizare, elaborare a documentelor, prezentare, instruire, motivare, mobilizare de sine, soluţionare de probleme, aplanare de conflicte;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capacitate de </w:t>
            </w: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concentrare, analiză și sinteză; capacitate de previziune a evenimentelor; abilitați de negociere; capacitatea de a redacta rapoarte clare si corecte; adaptabilitate la sarcini de lucru schimbătoare, la situații de criza.</w:t>
            </w:r>
          </w:p>
        </w:tc>
      </w:tr>
      <w:tr w:rsidR="00BE5B97" w:rsidRPr="00B37404" w:rsidTr="00B37404">
        <w:tc>
          <w:tcPr>
            <w:tcW w:w="2909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Atitudini/comportamente:</w:t>
            </w:r>
          </w:p>
        </w:tc>
        <w:tc>
          <w:tcPr>
            <w:tcW w:w="6945" w:type="dxa"/>
          </w:tcPr>
          <w:p w:rsidR="00BE5B97" w:rsidRPr="00B37404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B3740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respect faţă de oameni, spirit de iniţiativă, diplomaţie, creativitate, flexibilitate, disciplină, responsabilitate, rezistentă la efort şi stres, tendinţă spre dezvoltare profesională continuă.</w:t>
            </w:r>
          </w:p>
        </w:tc>
      </w:tr>
    </w:tbl>
    <w:p w:rsidR="002A53C2" w:rsidRPr="00B37404" w:rsidRDefault="002A53C2" w:rsidP="00014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3740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92E439C" wp14:editId="6EE47DA7">
            <wp:extent cx="1981200" cy="1009650"/>
            <wp:effectExtent l="0" t="0" r="0" b="0"/>
            <wp:docPr id="4" name="Imagine 4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8C508A" w:rsidRPr="00B37404" w:rsidTr="002A53C2">
        <w:trPr>
          <w:trHeight w:val="4226"/>
        </w:trPr>
        <w:tc>
          <w:tcPr>
            <w:tcW w:w="963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C508A" w:rsidRPr="00B37404" w:rsidRDefault="002A53C2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3740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3D856EE" wp14:editId="4D8BE969">
                  <wp:extent cx="6115050" cy="1133475"/>
                  <wp:effectExtent l="0" t="0" r="0" b="0"/>
                  <wp:docPr id="2" name="Imagine 2" descr="C:\Users\user\Desktop\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C508A" w:rsidRPr="00B37404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735EA" w:rsidRPr="00B37404" w:rsidRDefault="004735EA" w:rsidP="00B374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4735EA" w:rsidRPr="00B37404" w:rsidSect="00E12A55">
      <w:headerReference w:type="default" r:id="rId10"/>
      <w:footerReference w:type="even" r:id="rId11"/>
      <w:footerReference w:type="default" r:id="rId12"/>
      <w:pgSz w:w="11906" w:h="16838"/>
      <w:pgMar w:top="993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80" w:rsidRDefault="00C37A80" w:rsidP="008263E5">
      <w:pPr>
        <w:spacing w:after="0" w:line="240" w:lineRule="auto"/>
      </w:pPr>
      <w:r>
        <w:separator/>
      </w:r>
    </w:p>
  </w:endnote>
  <w:endnote w:type="continuationSeparator" w:id="0">
    <w:p w:rsidR="00C37A80" w:rsidRDefault="00C37A80" w:rsidP="008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57161C" w:rsidP="00231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1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5CA" w:rsidRDefault="002315CA" w:rsidP="002315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Pr="003B1558" w:rsidRDefault="002315CA" w:rsidP="002315CA">
    <w:pPr>
      <w:pStyle w:val="Footer"/>
      <w:spacing w:after="0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80" w:rsidRDefault="00C37A80" w:rsidP="008263E5">
      <w:pPr>
        <w:spacing w:after="0" w:line="240" w:lineRule="auto"/>
      </w:pPr>
      <w:r>
        <w:separator/>
      </w:r>
    </w:p>
  </w:footnote>
  <w:footnote w:type="continuationSeparator" w:id="0">
    <w:p w:rsidR="00C37A80" w:rsidRDefault="00C37A80" w:rsidP="008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2315CA" w:rsidP="002315CA">
    <w:pPr>
      <w:pStyle w:val="Header"/>
      <w:ind w:left="-1260"/>
    </w:pPr>
    <w:r>
      <w:rPr>
        <w:noProof/>
      </w:rPr>
      <w:drawing>
        <wp:inline distT="0" distB="0" distL="0" distR="0">
          <wp:extent cx="8686800" cy="1419225"/>
          <wp:effectExtent l="0" t="0" r="0" b="9525"/>
          <wp:docPr id="3" name="Picture 3" descr="header-press-release-blue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press-release-blue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67E5"/>
    <w:multiLevelType w:val="hybridMultilevel"/>
    <w:tmpl w:val="70B08384"/>
    <w:lvl w:ilvl="0" w:tplc="4A24B4E6">
      <w:start w:val="5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83C5F"/>
    <w:multiLevelType w:val="hybridMultilevel"/>
    <w:tmpl w:val="8818AA28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0670"/>
    <w:multiLevelType w:val="hybridMultilevel"/>
    <w:tmpl w:val="56C88946"/>
    <w:lvl w:ilvl="0" w:tplc="D9C8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214B"/>
    <w:multiLevelType w:val="hybridMultilevel"/>
    <w:tmpl w:val="ECAE8F72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506E5"/>
    <w:multiLevelType w:val="multilevel"/>
    <w:tmpl w:val="AC7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74"/>
    <w:rsid w:val="00004EE9"/>
    <w:rsid w:val="000148E0"/>
    <w:rsid w:val="00025C2F"/>
    <w:rsid w:val="00043268"/>
    <w:rsid w:val="00056A02"/>
    <w:rsid w:val="00056AE0"/>
    <w:rsid w:val="00065C22"/>
    <w:rsid w:val="0006794F"/>
    <w:rsid w:val="000B1D15"/>
    <w:rsid w:val="000B7D75"/>
    <w:rsid w:val="00102E74"/>
    <w:rsid w:val="00114420"/>
    <w:rsid w:val="00122358"/>
    <w:rsid w:val="00133874"/>
    <w:rsid w:val="0015457B"/>
    <w:rsid w:val="001A109E"/>
    <w:rsid w:val="001A6E45"/>
    <w:rsid w:val="001C2EF1"/>
    <w:rsid w:val="001E26A3"/>
    <w:rsid w:val="001E625B"/>
    <w:rsid w:val="001F0411"/>
    <w:rsid w:val="00214BFD"/>
    <w:rsid w:val="002315CA"/>
    <w:rsid w:val="002A53C2"/>
    <w:rsid w:val="002C4449"/>
    <w:rsid w:val="0031453F"/>
    <w:rsid w:val="00342D5F"/>
    <w:rsid w:val="00386595"/>
    <w:rsid w:val="00392D4B"/>
    <w:rsid w:val="003B755A"/>
    <w:rsid w:val="00443570"/>
    <w:rsid w:val="004449EE"/>
    <w:rsid w:val="004542C2"/>
    <w:rsid w:val="00461BB6"/>
    <w:rsid w:val="00463C85"/>
    <w:rsid w:val="004735EA"/>
    <w:rsid w:val="004924EC"/>
    <w:rsid w:val="004A469F"/>
    <w:rsid w:val="004B6712"/>
    <w:rsid w:val="004C084F"/>
    <w:rsid w:val="004C2700"/>
    <w:rsid w:val="004E5F2A"/>
    <w:rsid w:val="005370C2"/>
    <w:rsid w:val="00553B86"/>
    <w:rsid w:val="0057161C"/>
    <w:rsid w:val="00581F77"/>
    <w:rsid w:val="00582840"/>
    <w:rsid w:val="005A7D73"/>
    <w:rsid w:val="0063222D"/>
    <w:rsid w:val="00671D21"/>
    <w:rsid w:val="006E0FCF"/>
    <w:rsid w:val="0076203B"/>
    <w:rsid w:val="00770C28"/>
    <w:rsid w:val="007B346F"/>
    <w:rsid w:val="007C0C99"/>
    <w:rsid w:val="007F5658"/>
    <w:rsid w:val="00806BCE"/>
    <w:rsid w:val="008234E2"/>
    <w:rsid w:val="008263E5"/>
    <w:rsid w:val="00857DEC"/>
    <w:rsid w:val="00871DA8"/>
    <w:rsid w:val="008A4C18"/>
    <w:rsid w:val="008C508A"/>
    <w:rsid w:val="00977C0F"/>
    <w:rsid w:val="00987E5D"/>
    <w:rsid w:val="009E7AF3"/>
    <w:rsid w:val="00A15627"/>
    <w:rsid w:val="00A26445"/>
    <w:rsid w:val="00A331B9"/>
    <w:rsid w:val="00A412FB"/>
    <w:rsid w:val="00A7283A"/>
    <w:rsid w:val="00A769C5"/>
    <w:rsid w:val="00A9691F"/>
    <w:rsid w:val="00AB5D2A"/>
    <w:rsid w:val="00AF552F"/>
    <w:rsid w:val="00B253C4"/>
    <w:rsid w:val="00B356D0"/>
    <w:rsid w:val="00B37404"/>
    <w:rsid w:val="00B54D1D"/>
    <w:rsid w:val="00B819D1"/>
    <w:rsid w:val="00B84CB0"/>
    <w:rsid w:val="00BE5B97"/>
    <w:rsid w:val="00C112DA"/>
    <w:rsid w:val="00C14615"/>
    <w:rsid w:val="00C248A3"/>
    <w:rsid w:val="00C37A80"/>
    <w:rsid w:val="00C425C0"/>
    <w:rsid w:val="00D34137"/>
    <w:rsid w:val="00E12A55"/>
    <w:rsid w:val="00E42CF0"/>
    <w:rsid w:val="00E55ED5"/>
    <w:rsid w:val="00E613AF"/>
    <w:rsid w:val="00E801D1"/>
    <w:rsid w:val="00E9335D"/>
    <w:rsid w:val="00EE0598"/>
    <w:rsid w:val="00EF0C4E"/>
    <w:rsid w:val="00EF2A76"/>
    <w:rsid w:val="00EF3348"/>
    <w:rsid w:val="00F17561"/>
    <w:rsid w:val="00F43C29"/>
    <w:rsid w:val="00F96533"/>
    <w:rsid w:val="00FC49E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6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6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26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63E5"/>
    <w:rPr>
      <w:rFonts w:ascii="Calibri" w:eastAsia="Calibri" w:hAnsi="Calibri" w:cs="Times New Roman"/>
    </w:rPr>
  </w:style>
  <w:style w:type="character" w:styleId="PageNumber">
    <w:name w:val="page number"/>
    <w:rsid w:val="008263E5"/>
  </w:style>
  <w:style w:type="character" w:customStyle="1" w:styleId="apple-converted-space">
    <w:name w:val="apple-converted-space"/>
    <w:rsid w:val="008263E5"/>
  </w:style>
  <w:style w:type="character" w:customStyle="1" w:styleId="hps">
    <w:name w:val="hps"/>
    <w:rsid w:val="008263E5"/>
  </w:style>
  <w:style w:type="character" w:customStyle="1" w:styleId="shorttext">
    <w:name w:val="short_text"/>
    <w:rsid w:val="008263E5"/>
  </w:style>
  <w:style w:type="paragraph" w:customStyle="1" w:styleId="a">
    <w:name w:val="Абзац списка"/>
    <w:basedOn w:val="Normal"/>
    <w:uiPriority w:val="34"/>
    <w:qFormat/>
    <w:rsid w:val="008263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4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2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283A"/>
    <w:rPr>
      <w:color w:val="0000FF"/>
      <w:u w:val="single"/>
    </w:rPr>
  </w:style>
  <w:style w:type="paragraph" w:styleId="NoSpacing">
    <w:name w:val="No Spacing"/>
    <w:uiPriority w:val="1"/>
    <w:qFormat/>
    <w:rsid w:val="004E5F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User</cp:lastModifiedBy>
  <cp:revision>14</cp:revision>
  <cp:lastPrinted>2017-05-05T11:38:00Z</cp:lastPrinted>
  <dcterms:created xsi:type="dcterms:W3CDTF">2017-11-20T07:22:00Z</dcterms:created>
  <dcterms:modified xsi:type="dcterms:W3CDTF">2018-10-10T22:52:00Z</dcterms:modified>
</cp:coreProperties>
</file>